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BADB3" w14:textId="3323F97C" w:rsidR="00E443DA" w:rsidRPr="00E443DA" w:rsidRDefault="008D0463" w:rsidP="00E443DA">
      <w:pPr>
        <w:widowControl w:val="0"/>
        <w:jc w:val="center"/>
        <w:rPr>
          <w:rFonts w:ascii="Garamond" w:hAnsi="Garamond" w:cs="Arial"/>
          <w:b/>
          <w:bCs/>
          <w:color w:val="538135" w:themeColor="accent6" w:themeShade="BF"/>
          <w:sz w:val="36"/>
          <w:szCs w:val="36"/>
          <w14:ligatures w14:val="none"/>
        </w:rPr>
      </w:pPr>
      <w:r>
        <w:rPr>
          <w:noProof/>
          <w:sz w:val="24"/>
          <w:szCs w:val="24"/>
        </w:rPr>
        <w:drawing>
          <wp:anchor distT="36576" distB="36576" distL="36576" distR="36576" simplePos="0" relativeHeight="251659264" behindDoc="0" locked="0" layoutInCell="1" allowOverlap="1" wp14:anchorId="511DE659" wp14:editId="11555671">
            <wp:simplePos x="0" y="0"/>
            <wp:positionH relativeFrom="column">
              <wp:posOffset>346710</wp:posOffset>
            </wp:positionH>
            <wp:positionV relativeFrom="paragraph">
              <wp:posOffset>-209550</wp:posOffset>
            </wp:positionV>
            <wp:extent cx="1085850" cy="977265"/>
            <wp:effectExtent l="0" t="0" r="0" b="0"/>
            <wp:wrapNone/>
            <wp:docPr id="2" name="Picture 2" descr="Watering 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ing Can"/>
                    <pic:cNvPicPr>
                      <a:picLocks noChangeAspect="1" noChangeArrowheads="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5850" cy="9772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443DA">
        <w:rPr>
          <w:rFonts w:ascii="Garamond" w:hAnsi="Garamond" w:cs="Arial"/>
          <w:b/>
          <w:bCs/>
          <w:color w:val="538135" w:themeColor="accent6" w:themeShade="BF"/>
          <w:sz w:val="36"/>
          <w:szCs w:val="36"/>
          <w14:ligatures w14:val="none"/>
        </w:rPr>
        <w:t xml:space="preserve"> </w:t>
      </w:r>
      <w:r w:rsidR="00E443DA" w:rsidRPr="00E443DA">
        <w:rPr>
          <w:rFonts w:ascii="Garamond" w:hAnsi="Garamond" w:cs="Arial"/>
          <w:b/>
          <w:bCs/>
          <w:color w:val="538135" w:themeColor="accent6" w:themeShade="BF"/>
          <w:sz w:val="36"/>
          <w:szCs w:val="36"/>
          <w14:ligatures w14:val="none"/>
        </w:rPr>
        <w:t>COMMUNITY GARDEN</w:t>
      </w:r>
    </w:p>
    <w:p w14:paraId="441D0233" w14:textId="1A5BBCC7" w:rsidR="00E443DA" w:rsidRDefault="00E443DA" w:rsidP="00E443DA">
      <w:pPr>
        <w:widowControl w:val="0"/>
        <w:jc w:val="center"/>
        <w:rPr>
          <w:rFonts w:ascii="Garamond" w:hAnsi="Garamond" w:cs="Arial"/>
          <w:b/>
          <w:bCs/>
          <w:sz w:val="36"/>
          <w:szCs w:val="36"/>
          <w14:ligatures w14:val="none"/>
        </w:rPr>
      </w:pPr>
      <w:r w:rsidRPr="00E443DA">
        <w:rPr>
          <w:rFonts w:ascii="Garamond" w:hAnsi="Garamond" w:cs="Arial"/>
          <w:b/>
          <w:bCs/>
          <w:sz w:val="36"/>
          <w:szCs w:val="36"/>
          <w14:ligatures w14:val="none"/>
        </w:rPr>
        <w:t xml:space="preserve">GENERAL RULES </w:t>
      </w:r>
    </w:p>
    <w:p w14:paraId="4C65D1FE" w14:textId="79A83DF8" w:rsidR="002B3EFD" w:rsidRPr="002B3EFD" w:rsidRDefault="002B3EFD" w:rsidP="00E443DA">
      <w:pPr>
        <w:widowControl w:val="0"/>
        <w:jc w:val="center"/>
        <w:rPr>
          <w:rFonts w:ascii="Garamond" w:hAnsi="Garamond" w:cs="Arial"/>
          <w:b/>
          <w:bCs/>
          <w:i/>
          <w:iCs/>
          <w:sz w:val="28"/>
          <w:szCs w:val="28"/>
          <w14:ligatures w14:val="none"/>
        </w:rPr>
      </w:pPr>
      <w:r w:rsidRPr="002B3EFD">
        <w:rPr>
          <w:rFonts w:ascii="Garamond" w:hAnsi="Garamond" w:cs="Arial"/>
          <w:b/>
          <w:bCs/>
          <w:i/>
          <w:iCs/>
          <w:sz w:val="28"/>
          <w:szCs w:val="28"/>
          <w14:ligatures w14:val="none"/>
        </w:rPr>
        <w:t>With Agreement</w:t>
      </w:r>
    </w:p>
    <w:p w14:paraId="40463F0C" w14:textId="69D2B0A7" w:rsidR="00E443DA" w:rsidRPr="00E443DA" w:rsidRDefault="00E443DA" w:rsidP="00E443DA">
      <w:pPr>
        <w:widowControl w:val="0"/>
        <w:jc w:val="center"/>
        <w:rPr>
          <w:rFonts w:ascii="Garamond" w:hAnsi="Garamond" w:cs="Arial"/>
          <w:b/>
          <w:bCs/>
          <w:i/>
          <w:iCs/>
          <w:color w:val="538135" w:themeColor="accent6" w:themeShade="BF"/>
          <w:sz w:val="32"/>
          <w:szCs w:val="32"/>
          <w14:ligatures w14:val="none"/>
        </w:rPr>
      </w:pPr>
      <w:r w:rsidRPr="00E443DA">
        <w:rPr>
          <w:rFonts w:ascii="Garamond" w:hAnsi="Garamond" w:cs="Arial"/>
          <w:b/>
          <w:bCs/>
          <w:i/>
          <w:iCs/>
          <w:color w:val="538135" w:themeColor="accent6" w:themeShade="BF"/>
          <w:sz w:val="32"/>
          <w:szCs w:val="32"/>
          <w14:ligatures w14:val="none"/>
        </w:rPr>
        <w:t>202</w:t>
      </w:r>
      <w:r w:rsidR="00301B39">
        <w:rPr>
          <w:rFonts w:ascii="Garamond" w:hAnsi="Garamond" w:cs="Arial"/>
          <w:b/>
          <w:bCs/>
          <w:i/>
          <w:iCs/>
          <w:color w:val="538135" w:themeColor="accent6" w:themeShade="BF"/>
          <w:sz w:val="32"/>
          <w:szCs w:val="32"/>
          <w14:ligatures w14:val="none"/>
        </w:rPr>
        <w:t>4</w:t>
      </w:r>
      <w:r w:rsidRPr="00E443DA">
        <w:rPr>
          <w:rFonts w:ascii="Garamond" w:hAnsi="Garamond" w:cs="Arial"/>
          <w:b/>
          <w:bCs/>
          <w:i/>
          <w:iCs/>
          <w:color w:val="538135" w:themeColor="accent6" w:themeShade="BF"/>
          <w:sz w:val="32"/>
          <w:szCs w:val="32"/>
          <w14:ligatures w14:val="none"/>
        </w:rPr>
        <w:t xml:space="preserve"> </w:t>
      </w:r>
      <w:r>
        <w:rPr>
          <w:rFonts w:ascii="Garamond" w:hAnsi="Garamond" w:cs="Arial"/>
          <w:b/>
          <w:bCs/>
          <w:i/>
          <w:iCs/>
          <w:color w:val="538135" w:themeColor="accent6" w:themeShade="BF"/>
          <w:sz w:val="32"/>
          <w:szCs w:val="32"/>
          <w14:ligatures w14:val="none"/>
        </w:rPr>
        <w:t>S</w:t>
      </w:r>
      <w:r w:rsidRPr="00E443DA">
        <w:rPr>
          <w:rFonts w:ascii="Garamond" w:hAnsi="Garamond" w:cs="Arial"/>
          <w:b/>
          <w:bCs/>
          <w:i/>
          <w:iCs/>
          <w:color w:val="538135" w:themeColor="accent6" w:themeShade="BF"/>
          <w:sz w:val="32"/>
          <w:szCs w:val="32"/>
          <w14:ligatures w14:val="none"/>
        </w:rPr>
        <w:t>eason</w:t>
      </w:r>
    </w:p>
    <w:p w14:paraId="61ED9124" w14:textId="77777777" w:rsidR="00E443DA" w:rsidRDefault="00E443DA" w:rsidP="00E443DA">
      <w:pPr>
        <w:widowControl w:val="0"/>
        <w:jc w:val="center"/>
        <w:rPr>
          <w:rFonts w:ascii="Arial" w:hAnsi="Arial" w:cs="Arial"/>
          <w:b/>
          <w:bCs/>
          <w14:ligatures w14:val="none"/>
        </w:rPr>
      </w:pPr>
      <w:r>
        <w:rPr>
          <w:rFonts w:ascii="Arial" w:hAnsi="Arial" w:cs="Arial"/>
          <w:b/>
          <w:bCs/>
          <w14:ligatures w14:val="none"/>
        </w:rPr>
        <w:t> </w:t>
      </w:r>
    </w:p>
    <w:p w14:paraId="71E5ED7D" w14:textId="191B9F09" w:rsidR="00E443DA" w:rsidRDefault="00E443DA" w:rsidP="00E443DA">
      <w:pPr>
        <w:widowControl w:val="0"/>
        <w:spacing w:line="225" w:lineRule="exact"/>
        <w:rPr>
          <w:rFonts w:ascii="Arial" w:hAnsi="Arial" w:cs="Arial"/>
          <w14:ligatures w14:val="none"/>
        </w:rPr>
      </w:pPr>
      <w:r>
        <w:rPr>
          <w:rFonts w:ascii="Arial" w:hAnsi="Arial" w:cs="Arial"/>
          <w:i/>
          <w:iCs/>
          <w14:ligatures w14:val="none"/>
        </w:rPr>
        <w:t>The following general rules for the Community Garden are for participating gardeners and may be subject to change.  A copy of the Columbia Community Garden Rules for the current season will be given to each registered gardener. These rules do not relieve Gardeners in any way from the need to comply with all other applicable federal and state laws, the Town of Columbia, and Szegda Farm Ordinances.</w:t>
      </w:r>
      <w:r>
        <w:rPr>
          <w:rFonts w:ascii="Arial" w:hAnsi="Arial" w:cs="Arial"/>
          <w14:ligatures w14:val="none"/>
        </w:rPr>
        <w:t xml:space="preserve"> </w:t>
      </w:r>
    </w:p>
    <w:p w14:paraId="1CD4C554" w14:textId="77777777" w:rsidR="00E443DA" w:rsidRDefault="00E443DA" w:rsidP="00E443DA">
      <w:pPr>
        <w:widowControl w:val="0"/>
        <w:spacing w:line="225" w:lineRule="exact"/>
        <w:rPr>
          <w:rFonts w:ascii="Arial" w:hAnsi="Arial" w:cs="Arial"/>
          <w:sz w:val="24"/>
          <w:szCs w:val="24"/>
          <w14:ligatures w14:val="none"/>
        </w:rPr>
      </w:pPr>
      <w:r>
        <w:rPr>
          <w:rFonts w:ascii="Arial" w:hAnsi="Arial" w:cs="Arial"/>
          <w:sz w:val="24"/>
          <w:szCs w:val="24"/>
          <w14:ligatures w14:val="none"/>
        </w:rPr>
        <w:t> </w:t>
      </w:r>
    </w:p>
    <w:p w14:paraId="29A2F72B" w14:textId="73A63CA3" w:rsidR="00E443DA" w:rsidRPr="008D0463" w:rsidRDefault="00E443DA" w:rsidP="00E443DA">
      <w:pPr>
        <w:widowControl w:val="0"/>
        <w:spacing w:line="225" w:lineRule="exact"/>
        <w:rPr>
          <w:rFonts w:asciiTheme="minorHAnsi" w:hAnsiTheme="minorHAnsi" w:cstheme="minorHAnsi"/>
          <w:b/>
          <w:bCs/>
          <w:sz w:val="28"/>
          <w:szCs w:val="28"/>
          <w14:ligatures w14:val="none"/>
        </w:rPr>
      </w:pPr>
      <w:r w:rsidRPr="008D0463">
        <w:rPr>
          <w:rFonts w:asciiTheme="minorHAnsi" w:hAnsiTheme="minorHAnsi" w:cstheme="minorHAnsi"/>
          <w:b/>
          <w:bCs/>
          <w:sz w:val="28"/>
          <w:szCs w:val="28"/>
          <w14:ligatures w14:val="none"/>
        </w:rPr>
        <w:t xml:space="preserve">As part of pest management strategies in 2023, all varieties of cucumbers, squash, pumpkin, </w:t>
      </w:r>
      <w:proofErr w:type="gramStart"/>
      <w:r w:rsidRPr="008D0463">
        <w:rPr>
          <w:rFonts w:asciiTheme="minorHAnsi" w:hAnsiTheme="minorHAnsi" w:cstheme="minorHAnsi"/>
          <w:b/>
          <w:bCs/>
          <w:sz w:val="28"/>
          <w:szCs w:val="28"/>
          <w14:ligatures w14:val="none"/>
        </w:rPr>
        <w:t>melon</w:t>
      </w:r>
      <w:proofErr w:type="gramEnd"/>
      <w:r w:rsidRPr="008D0463">
        <w:rPr>
          <w:rFonts w:asciiTheme="minorHAnsi" w:hAnsiTheme="minorHAnsi" w:cstheme="minorHAnsi"/>
          <w:b/>
          <w:bCs/>
          <w:sz w:val="28"/>
          <w:szCs w:val="28"/>
          <w14:ligatures w14:val="none"/>
        </w:rPr>
        <w:t xml:space="preserve"> and gourd plants will not be transplanted or planted into the garden until Memorial Day.</w:t>
      </w:r>
    </w:p>
    <w:p w14:paraId="6BF0E351" w14:textId="77777777" w:rsidR="00E443DA" w:rsidRPr="008D0463" w:rsidRDefault="00E443DA" w:rsidP="00E443DA">
      <w:pPr>
        <w:widowControl w:val="0"/>
        <w:spacing w:line="225" w:lineRule="exact"/>
        <w:rPr>
          <w:rFonts w:asciiTheme="minorHAnsi" w:hAnsiTheme="minorHAnsi" w:cstheme="minorHAnsi"/>
          <w:b/>
          <w:bCs/>
          <w:sz w:val="28"/>
          <w:szCs w:val="28"/>
          <w14:ligatures w14:val="none"/>
        </w:rPr>
      </w:pPr>
      <w:r w:rsidRPr="008D0463">
        <w:rPr>
          <w:rFonts w:asciiTheme="minorHAnsi" w:hAnsiTheme="minorHAnsi" w:cstheme="minorHAnsi"/>
          <w:b/>
          <w:bCs/>
          <w:sz w:val="28"/>
          <w:szCs w:val="28"/>
          <w14:ligatures w14:val="none"/>
        </w:rPr>
        <w:t xml:space="preserve">   </w:t>
      </w:r>
    </w:p>
    <w:p w14:paraId="77CE60C0" w14:textId="74060A54" w:rsidR="00E443DA" w:rsidRPr="008D0463" w:rsidRDefault="00E443DA" w:rsidP="00E443DA">
      <w:pPr>
        <w:widowControl w:val="0"/>
        <w:spacing w:line="225" w:lineRule="exact"/>
        <w:rPr>
          <w:rFonts w:asciiTheme="minorHAnsi" w:hAnsiTheme="minorHAnsi" w:cstheme="minorHAnsi"/>
          <w:sz w:val="28"/>
          <w:szCs w:val="28"/>
          <w14:ligatures w14:val="none"/>
        </w:rPr>
      </w:pPr>
      <w:r w:rsidRPr="008D0463">
        <w:rPr>
          <w:rFonts w:asciiTheme="minorHAnsi" w:hAnsiTheme="minorHAnsi" w:cstheme="minorHAnsi"/>
          <w:sz w:val="28"/>
          <w:szCs w:val="28"/>
          <w14:ligatures w14:val="none"/>
        </w:rPr>
        <w:t>Garden plots are for horticultural use only for annual plantings.</w:t>
      </w:r>
      <w:r w:rsidR="008D0463" w:rsidRPr="008D0463">
        <w:rPr>
          <w:rFonts w:asciiTheme="minorHAnsi" w:hAnsiTheme="minorHAnsi" w:cstheme="minorHAnsi"/>
          <w:sz w:val="28"/>
          <w:szCs w:val="28"/>
          <w14:ligatures w14:val="none"/>
        </w:rPr>
        <w:t xml:space="preserve"> </w:t>
      </w:r>
      <w:r w:rsidR="008D0463" w:rsidRPr="008D0463">
        <w:rPr>
          <w:rFonts w:asciiTheme="minorHAnsi" w:hAnsiTheme="minorHAnsi" w:cstheme="minorHAnsi"/>
          <w:i/>
          <w:iCs/>
          <w:sz w:val="28"/>
          <w:szCs w:val="28"/>
          <w14:ligatures w14:val="none"/>
        </w:rPr>
        <w:t>Current exceptions are perennial strawberry plants and herbs which must be neatly maintained during the off season.</w:t>
      </w:r>
      <w:r w:rsidRPr="008D0463">
        <w:rPr>
          <w:rFonts w:asciiTheme="minorHAnsi" w:hAnsiTheme="minorHAnsi" w:cstheme="minorHAnsi"/>
          <w:sz w:val="28"/>
          <w:szCs w:val="28"/>
          <w14:ligatures w14:val="none"/>
        </w:rPr>
        <w:br/>
        <w:t>    </w:t>
      </w:r>
      <w:r w:rsidRPr="008D0463">
        <w:rPr>
          <w:rFonts w:asciiTheme="minorHAnsi" w:hAnsiTheme="minorHAnsi" w:cstheme="minorHAnsi"/>
          <w:sz w:val="28"/>
          <w:szCs w:val="28"/>
          <w14:ligatures w14:val="none"/>
        </w:rPr>
        <w:br/>
        <w:t>Pets are not permitted in the garden area.</w:t>
      </w:r>
      <w:r w:rsidRPr="008D0463">
        <w:rPr>
          <w:rFonts w:asciiTheme="minorHAnsi" w:hAnsiTheme="minorHAnsi" w:cstheme="minorHAnsi"/>
          <w:sz w:val="28"/>
          <w:szCs w:val="28"/>
          <w14:ligatures w14:val="none"/>
        </w:rPr>
        <w:br/>
        <w:t>    </w:t>
      </w:r>
      <w:r w:rsidRPr="008D0463">
        <w:rPr>
          <w:rFonts w:asciiTheme="minorHAnsi" w:hAnsiTheme="minorHAnsi" w:cstheme="minorHAnsi"/>
          <w:sz w:val="28"/>
          <w:szCs w:val="28"/>
          <w14:ligatures w14:val="none"/>
        </w:rPr>
        <w:br/>
        <w:t>All work must be performed during daylight hours. Szegda Farm closes at dusk.</w:t>
      </w:r>
      <w:r w:rsidRPr="008D0463">
        <w:rPr>
          <w:rFonts w:asciiTheme="minorHAnsi" w:hAnsiTheme="minorHAnsi" w:cstheme="minorHAnsi"/>
          <w:sz w:val="28"/>
          <w:szCs w:val="28"/>
          <w14:ligatures w14:val="none"/>
        </w:rPr>
        <w:br/>
        <w:t>  </w:t>
      </w:r>
      <w:r w:rsidRPr="008D0463">
        <w:rPr>
          <w:rFonts w:asciiTheme="minorHAnsi" w:hAnsiTheme="minorHAnsi" w:cstheme="minorHAnsi"/>
          <w:sz w:val="28"/>
          <w:szCs w:val="28"/>
          <w14:ligatures w14:val="none"/>
        </w:rPr>
        <w:br/>
        <w:t>Gardens and the paths around them must be kept clean and free of weeds.</w:t>
      </w:r>
    </w:p>
    <w:p w14:paraId="5D9674B1" w14:textId="77777777" w:rsidR="00E443DA" w:rsidRPr="008D0463" w:rsidRDefault="00E443DA" w:rsidP="00E443DA">
      <w:pPr>
        <w:widowControl w:val="0"/>
        <w:spacing w:line="225" w:lineRule="exact"/>
        <w:rPr>
          <w:rFonts w:asciiTheme="minorHAnsi" w:hAnsiTheme="minorHAnsi" w:cstheme="minorHAnsi"/>
          <w:sz w:val="28"/>
          <w:szCs w:val="28"/>
          <w14:ligatures w14:val="none"/>
        </w:rPr>
      </w:pPr>
    </w:p>
    <w:p w14:paraId="134D8B32" w14:textId="586BE693" w:rsidR="00E443DA" w:rsidRPr="008D0463" w:rsidRDefault="00E443DA" w:rsidP="00E443DA">
      <w:pPr>
        <w:widowControl w:val="0"/>
        <w:spacing w:line="225" w:lineRule="exact"/>
        <w:rPr>
          <w:rFonts w:asciiTheme="minorHAnsi" w:hAnsiTheme="minorHAnsi" w:cstheme="minorHAnsi"/>
          <w:sz w:val="28"/>
          <w:szCs w:val="28"/>
          <w14:ligatures w14:val="none"/>
        </w:rPr>
      </w:pPr>
      <w:r w:rsidRPr="008D0463">
        <w:rPr>
          <w:rFonts w:asciiTheme="minorHAnsi" w:hAnsiTheme="minorHAnsi" w:cstheme="minorHAnsi"/>
          <w:sz w:val="28"/>
          <w:szCs w:val="28"/>
          <w14:ligatures w14:val="none"/>
        </w:rPr>
        <w:t xml:space="preserve">At least a one-foot perimeter path covered with wood chips must </w:t>
      </w:r>
      <w:r w:rsidR="00FA4A94">
        <w:rPr>
          <w:rFonts w:asciiTheme="minorHAnsi" w:hAnsiTheme="minorHAnsi" w:cstheme="minorHAnsi"/>
          <w:sz w:val="28"/>
          <w:szCs w:val="28"/>
          <w14:ligatures w14:val="none"/>
        </w:rPr>
        <w:t>b</w:t>
      </w:r>
      <w:r w:rsidRPr="008D0463">
        <w:rPr>
          <w:rFonts w:asciiTheme="minorHAnsi" w:hAnsiTheme="minorHAnsi" w:cstheme="minorHAnsi"/>
          <w:sz w:val="28"/>
          <w:szCs w:val="28"/>
          <w14:ligatures w14:val="none"/>
        </w:rPr>
        <w:t>e maintained along all four sides of each garden plot.</w:t>
      </w:r>
      <w:r w:rsidRPr="008D0463">
        <w:rPr>
          <w:rFonts w:asciiTheme="minorHAnsi" w:hAnsiTheme="minorHAnsi" w:cstheme="minorHAnsi"/>
          <w:sz w:val="28"/>
          <w:szCs w:val="28"/>
          <w14:ligatures w14:val="none"/>
        </w:rPr>
        <w:br/>
        <w:t>    </w:t>
      </w:r>
      <w:r w:rsidRPr="008D0463">
        <w:rPr>
          <w:rFonts w:asciiTheme="minorHAnsi" w:hAnsiTheme="minorHAnsi" w:cstheme="minorHAnsi"/>
          <w:sz w:val="28"/>
          <w:szCs w:val="28"/>
          <w14:ligatures w14:val="none"/>
        </w:rPr>
        <w:br/>
        <w:t>The use of weed killers (herbicides) is prohibited.</w:t>
      </w:r>
      <w:r w:rsidRPr="008D0463">
        <w:rPr>
          <w:rFonts w:asciiTheme="minorHAnsi" w:hAnsiTheme="minorHAnsi" w:cstheme="minorHAnsi"/>
          <w:sz w:val="28"/>
          <w:szCs w:val="28"/>
          <w14:ligatures w14:val="none"/>
        </w:rPr>
        <w:br/>
      </w:r>
      <w:r w:rsidRPr="008D0463">
        <w:rPr>
          <w:rFonts w:asciiTheme="minorHAnsi" w:hAnsiTheme="minorHAnsi" w:cstheme="minorHAnsi"/>
          <w:sz w:val="28"/>
          <w:szCs w:val="28"/>
          <w14:ligatures w14:val="none"/>
        </w:rPr>
        <w:br/>
        <w:t>The use of pesticides and chemical fertilizers is strictly prohibited in the organic garden.</w:t>
      </w:r>
      <w:r w:rsidRPr="008D0463">
        <w:rPr>
          <w:rFonts w:asciiTheme="minorHAnsi" w:hAnsiTheme="minorHAnsi" w:cstheme="minorHAnsi"/>
          <w:sz w:val="28"/>
          <w:szCs w:val="28"/>
          <w14:ligatures w14:val="none"/>
        </w:rPr>
        <w:br/>
        <w:t>   </w:t>
      </w:r>
      <w:r w:rsidRPr="008D0463">
        <w:rPr>
          <w:rFonts w:asciiTheme="minorHAnsi" w:hAnsiTheme="minorHAnsi" w:cstheme="minorHAnsi"/>
          <w:sz w:val="28"/>
          <w:szCs w:val="28"/>
          <w14:ligatures w14:val="none"/>
        </w:rPr>
        <w:br/>
        <w:t>No illegal plants are permitted to be planted or brought to the community garden. </w:t>
      </w:r>
      <w:r w:rsidR="00882746" w:rsidRPr="008D0463">
        <w:rPr>
          <w:rFonts w:asciiTheme="minorHAnsi" w:hAnsiTheme="minorHAnsi" w:cstheme="minorHAnsi"/>
          <w:sz w:val="28"/>
          <w:szCs w:val="28"/>
          <w14:ligatures w14:val="none"/>
        </w:rPr>
        <w:t xml:space="preserve">This includes medical marijuana. </w:t>
      </w:r>
      <w:r w:rsidRPr="008D0463">
        <w:rPr>
          <w:rFonts w:asciiTheme="minorHAnsi" w:hAnsiTheme="minorHAnsi" w:cstheme="minorHAnsi"/>
          <w:sz w:val="28"/>
          <w:szCs w:val="28"/>
          <w14:ligatures w14:val="none"/>
        </w:rPr>
        <w:br/>
        <w:t>    </w:t>
      </w:r>
      <w:r w:rsidRPr="008D0463">
        <w:rPr>
          <w:rFonts w:asciiTheme="minorHAnsi" w:hAnsiTheme="minorHAnsi" w:cstheme="minorHAnsi"/>
          <w:sz w:val="28"/>
          <w:szCs w:val="28"/>
          <w14:ligatures w14:val="none"/>
        </w:rPr>
        <w:br/>
        <w:t>Potatoes (which present an insect control problem) may not be planted in garden plots.</w:t>
      </w:r>
      <w:r w:rsidRPr="008D0463">
        <w:rPr>
          <w:rFonts w:asciiTheme="minorHAnsi" w:hAnsiTheme="minorHAnsi" w:cstheme="minorHAnsi"/>
          <w:sz w:val="28"/>
          <w:szCs w:val="28"/>
          <w14:ligatures w14:val="none"/>
        </w:rPr>
        <w:br/>
        <w:t>    </w:t>
      </w:r>
      <w:r w:rsidRPr="008D0463">
        <w:rPr>
          <w:rFonts w:asciiTheme="minorHAnsi" w:hAnsiTheme="minorHAnsi" w:cstheme="minorHAnsi"/>
          <w:sz w:val="28"/>
          <w:szCs w:val="28"/>
          <w14:ligatures w14:val="none"/>
        </w:rPr>
        <w:br/>
        <w:t>Trees and bushes are not allowed to be planted in garden plots.</w:t>
      </w:r>
      <w:r w:rsidRPr="008D0463">
        <w:rPr>
          <w:rFonts w:asciiTheme="minorHAnsi" w:hAnsiTheme="minorHAnsi" w:cstheme="minorHAnsi"/>
          <w:sz w:val="28"/>
          <w:szCs w:val="28"/>
          <w14:ligatures w14:val="none"/>
        </w:rPr>
        <w:br/>
        <w:t>    </w:t>
      </w:r>
      <w:r w:rsidRPr="008D0463">
        <w:rPr>
          <w:rFonts w:asciiTheme="minorHAnsi" w:hAnsiTheme="minorHAnsi" w:cstheme="minorHAnsi"/>
          <w:sz w:val="28"/>
          <w:szCs w:val="28"/>
          <w14:ligatures w14:val="none"/>
        </w:rPr>
        <w:br/>
        <w:t>The removal of topsoil when harvesting crops is prohibited.</w:t>
      </w:r>
      <w:r w:rsidRPr="008D0463">
        <w:rPr>
          <w:rFonts w:asciiTheme="minorHAnsi" w:hAnsiTheme="minorHAnsi" w:cstheme="minorHAnsi"/>
          <w:sz w:val="28"/>
          <w:szCs w:val="28"/>
          <w14:ligatures w14:val="none"/>
        </w:rPr>
        <w:br/>
        <w:t>    </w:t>
      </w:r>
    </w:p>
    <w:p w14:paraId="20E1BEE1" w14:textId="77777777" w:rsidR="00E443DA" w:rsidRPr="008D0463" w:rsidRDefault="00E443DA" w:rsidP="00E443DA">
      <w:pPr>
        <w:widowControl w:val="0"/>
        <w:spacing w:line="225" w:lineRule="exact"/>
        <w:rPr>
          <w:rFonts w:asciiTheme="minorHAnsi" w:hAnsiTheme="minorHAnsi" w:cstheme="minorHAnsi"/>
          <w:sz w:val="28"/>
          <w:szCs w:val="28"/>
          <w14:ligatures w14:val="none"/>
        </w:rPr>
      </w:pPr>
      <w:r w:rsidRPr="008D0463">
        <w:rPr>
          <w:rFonts w:asciiTheme="minorHAnsi" w:hAnsiTheme="minorHAnsi" w:cstheme="minorHAnsi"/>
          <w:sz w:val="28"/>
          <w:szCs w:val="28"/>
          <w14:ligatures w14:val="none"/>
        </w:rPr>
        <w:t>Garden wastes shall be placed into the composter or into the weed dump area provided.  </w:t>
      </w:r>
      <w:r w:rsidRPr="008D0463">
        <w:rPr>
          <w:rFonts w:asciiTheme="minorHAnsi" w:hAnsiTheme="minorHAnsi" w:cstheme="minorHAnsi"/>
          <w:sz w:val="28"/>
          <w:szCs w:val="28"/>
          <w14:ligatures w14:val="none"/>
        </w:rPr>
        <w:br/>
        <w:t>    </w:t>
      </w:r>
      <w:r w:rsidRPr="008D0463">
        <w:rPr>
          <w:rFonts w:asciiTheme="minorHAnsi" w:hAnsiTheme="minorHAnsi" w:cstheme="minorHAnsi"/>
          <w:sz w:val="28"/>
          <w:szCs w:val="28"/>
          <w14:ligatures w14:val="none"/>
        </w:rPr>
        <w:br/>
        <w:t>All paper, landscape fabric, plastic containers, pots and other non-plant waste must be carried off-site.</w:t>
      </w:r>
    </w:p>
    <w:p w14:paraId="0F647CAE" w14:textId="3A9DB5DA" w:rsidR="00E443DA" w:rsidRPr="008D0463" w:rsidRDefault="00E443DA" w:rsidP="00E443DA">
      <w:pPr>
        <w:widowControl w:val="0"/>
        <w:spacing w:line="225" w:lineRule="exact"/>
        <w:rPr>
          <w:rFonts w:asciiTheme="minorHAnsi" w:hAnsiTheme="minorHAnsi" w:cstheme="minorHAnsi"/>
          <w:sz w:val="28"/>
          <w:szCs w:val="28"/>
          <w14:ligatures w14:val="none"/>
        </w:rPr>
      </w:pPr>
      <w:r w:rsidRPr="008D0463">
        <w:rPr>
          <w:rFonts w:asciiTheme="minorHAnsi" w:hAnsiTheme="minorHAnsi" w:cstheme="minorHAnsi"/>
          <w:sz w:val="28"/>
          <w:szCs w:val="28"/>
          <w14:ligatures w14:val="none"/>
        </w:rPr>
        <w:t> </w:t>
      </w:r>
    </w:p>
    <w:p w14:paraId="10AF53A9" w14:textId="31292D46" w:rsidR="00882746" w:rsidRPr="008D0463" w:rsidRDefault="00882746" w:rsidP="00E443DA">
      <w:pPr>
        <w:widowControl w:val="0"/>
        <w:spacing w:line="225" w:lineRule="exact"/>
        <w:rPr>
          <w:rFonts w:asciiTheme="minorHAnsi" w:hAnsiTheme="minorHAnsi" w:cstheme="minorHAnsi"/>
          <w:sz w:val="28"/>
          <w:szCs w:val="28"/>
          <w14:ligatures w14:val="none"/>
        </w:rPr>
      </w:pPr>
    </w:p>
    <w:p w14:paraId="13BA96B9" w14:textId="780F4ADF" w:rsidR="00882746" w:rsidRPr="008D0463" w:rsidRDefault="00882746" w:rsidP="00E443DA">
      <w:pPr>
        <w:widowControl w:val="0"/>
        <w:spacing w:line="225" w:lineRule="exact"/>
        <w:rPr>
          <w:rFonts w:asciiTheme="minorHAnsi" w:hAnsiTheme="minorHAnsi" w:cstheme="minorHAnsi"/>
          <w:sz w:val="28"/>
          <w:szCs w:val="28"/>
          <w14:ligatures w14:val="none"/>
        </w:rPr>
      </w:pPr>
      <w:r w:rsidRPr="008D0463">
        <w:rPr>
          <w:rFonts w:asciiTheme="minorHAnsi" w:hAnsiTheme="minorHAnsi" w:cstheme="minorHAnsi"/>
          <w:sz w:val="28"/>
          <w:szCs w:val="28"/>
          <w14:ligatures w14:val="none"/>
        </w:rPr>
        <w:t>Limit of two plots per household.</w:t>
      </w:r>
    </w:p>
    <w:p w14:paraId="7DB8499D" w14:textId="77777777" w:rsidR="00882746" w:rsidRPr="008D0463" w:rsidRDefault="00882746" w:rsidP="00E443DA">
      <w:pPr>
        <w:widowControl w:val="0"/>
        <w:spacing w:line="225" w:lineRule="exact"/>
        <w:rPr>
          <w:rFonts w:asciiTheme="minorHAnsi" w:hAnsiTheme="minorHAnsi" w:cstheme="minorHAnsi"/>
          <w:sz w:val="28"/>
          <w:szCs w:val="28"/>
          <w14:ligatures w14:val="none"/>
        </w:rPr>
      </w:pPr>
    </w:p>
    <w:p w14:paraId="1D0FE8DE" w14:textId="2189F096" w:rsidR="00E443DA" w:rsidRPr="008D0463" w:rsidRDefault="00E443DA" w:rsidP="00E443DA">
      <w:pPr>
        <w:widowControl w:val="0"/>
        <w:rPr>
          <w:rFonts w:asciiTheme="minorHAnsi" w:hAnsiTheme="minorHAnsi" w:cstheme="minorHAnsi"/>
          <w:sz w:val="28"/>
          <w:szCs w:val="28"/>
          <w14:ligatures w14:val="none"/>
        </w:rPr>
      </w:pPr>
      <w:r w:rsidRPr="008D0463">
        <w:rPr>
          <w:rFonts w:asciiTheme="minorHAnsi" w:hAnsiTheme="minorHAnsi" w:cstheme="minorHAnsi"/>
          <w:sz w:val="28"/>
          <w:szCs w:val="28"/>
          <w14:ligatures w14:val="none"/>
        </w:rPr>
        <w:t xml:space="preserve">Each gardener is expected to clean up their plot to maintain eligibility at the end of each season, including the removal of plant materials and garden debris. </w:t>
      </w:r>
      <w:r w:rsidR="00E70394" w:rsidRPr="008D0463">
        <w:rPr>
          <w:rFonts w:asciiTheme="minorHAnsi" w:hAnsiTheme="minorHAnsi" w:cstheme="minorHAnsi"/>
          <w:sz w:val="28"/>
          <w:szCs w:val="28"/>
          <w14:ligatures w14:val="none"/>
        </w:rPr>
        <w:t>F</w:t>
      </w:r>
      <w:r w:rsidRPr="008D0463">
        <w:rPr>
          <w:rFonts w:asciiTheme="minorHAnsi" w:hAnsiTheme="minorHAnsi" w:cstheme="minorHAnsi"/>
          <w:sz w:val="28"/>
          <w:szCs w:val="28"/>
          <w14:ligatures w14:val="none"/>
        </w:rPr>
        <w:t xml:space="preserve">ailure to complete the end of season </w:t>
      </w:r>
      <w:r w:rsidR="00882746" w:rsidRPr="008D0463">
        <w:rPr>
          <w:rFonts w:asciiTheme="minorHAnsi" w:hAnsiTheme="minorHAnsi" w:cstheme="minorHAnsi"/>
          <w:sz w:val="28"/>
          <w:szCs w:val="28"/>
          <w14:ligatures w14:val="none"/>
        </w:rPr>
        <w:t>cleanup</w:t>
      </w:r>
      <w:r w:rsidRPr="008D0463">
        <w:rPr>
          <w:rFonts w:asciiTheme="minorHAnsi" w:hAnsiTheme="minorHAnsi" w:cstheme="minorHAnsi"/>
          <w:sz w:val="28"/>
          <w:szCs w:val="28"/>
          <w14:ligatures w14:val="none"/>
        </w:rPr>
        <w:t xml:space="preserve"> will result in a security deposit required for continued participation equal to their plot registration fee. This is intended to </w:t>
      </w:r>
      <w:r w:rsidR="00882746" w:rsidRPr="008D0463">
        <w:rPr>
          <w:rFonts w:asciiTheme="minorHAnsi" w:hAnsiTheme="minorHAnsi" w:cstheme="minorHAnsi"/>
          <w:sz w:val="28"/>
          <w:szCs w:val="28"/>
          <w14:ligatures w14:val="none"/>
        </w:rPr>
        <w:t>ensure</w:t>
      </w:r>
      <w:r w:rsidRPr="008D0463">
        <w:rPr>
          <w:rFonts w:asciiTheme="minorHAnsi" w:hAnsiTheme="minorHAnsi" w:cstheme="minorHAnsi"/>
          <w:sz w:val="28"/>
          <w:szCs w:val="28"/>
          <w14:ligatures w14:val="none"/>
        </w:rPr>
        <w:t xml:space="preserve"> </w:t>
      </w:r>
      <w:r w:rsidR="00E70394" w:rsidRPr="008D0463">
        <w:rPr>
          <w:rFonts w:asciiTheme="minorHAnsi" w:hAnsiTheme="minorHAnsi" w:cstheme="minorHAnsi"/>
          <w:sz w:val="28"/>
          <w:szCs w:val="28"/>
          <w14:ligatures w14:val="none"/>
        </w:rPr>
        <w:t>cleanup,</w:t>
      </w:r>
      <w:r w:rsidRPr="008D0463">
        <w:rPr>
          <w:rFonts w:asciiTheme="minorHAnsi" w:hAnsiTheme="minorHAnsi" w:cstheme="minorHAnsi"/>
          <w:sz w:val="28"/>
          <w:szCs w:val="28"/>
          <w14:ligatures w14:val="none"/>
        </w:rPr>
        <w:t xml:space="preserve"> and the deposit will be refunded upon inspection by the garden </w:t>
      </w:r>
      <w:r w:rsidRPr="008D0463">
        <w:rPr>
          <w:rFonts w:asciiTheme="minorHAnsi" w:hAnsiTheme="minorHAnsi" w:cstheme="minorHAnsi"/>
          <w:sz w:val="28"/>
          <w:szCs w:val="28"/>
          <w14:ligatures w14:val="none"/>
        </w:rPr>
        <w:lastRenderedPageBreak/>
        <w:t>coordinator. The current deadline for cleanup is 11</w:t>
      </w:r>
      <w:r w:rsidR="00E70394" w:rsidRPr="008D0463">
        <w:rPr>
          <w:rFonts w:asciiTheme="minorHAnsi" w:hAnsiTheme="minorHAnsi" w:cstheme="minorHAnsi"/>
          <w:sz w:val="28"/>
          <w:szCs w:val="28"/>
          <w14:ligatures w14:val="none"/>
        </w:rPr>
        <w:t>/15/2023</w:t>
      </w:r>
      <w:r w:rsidRPr="008D0463">
        <w:rPr>
          <w:rFonts w:asciiTheme="minorHAnsi" w:hAnsiTheme="minorHAnsi" w:cstheme="minorHAnsi"/>
          <w:sz w:val="28"/>
          <w:szCs w:val="28"/>
          <w14:ligatures w14:val="none"/>
        </w:rPr>
        <w:t>, and for those plots requiring a security deposit, by October 31</w:t>
      </w:r>
      <w:r w:rsidR="00E70394" w:rsidRPr="008D0463">
        <w:rPr>
          <w:rFonts w:asciiTheme="minorHAnsi" w:hAnsiTheme="minorHAnsi" w:cstheme="minorHAnsi"/>
          <w:sz w:val="28"/>
          <w:szCs w:val="28"/>
          <w14:ligatures w14:val="none"/>
        </w:rPr>
        <w:t>/2023</w:t>
      </w:r>
      <w:r w:rsidRPr="008D0463">
        <w:rPr>
          <w:rFonts w:asciiTheme="minorHAnsi" w:hAnsiTheme="minorHAnsi" w:cstheme="minorHAnsi"/>
          <w:sz w:val="28"/>
          <w:szCs w:val="28"/>
          <w14:ligatures w14:val="none"/>
        </w:rPr>
        <w:t>. (</w:t>
      </w:r>
      <w:r w:rsidR="00882746" w:rsidRPr="008D0463">
        <w:rPr>
          <w:rFonts w:asciiTheme="minorHAnsi" w:hAnsiTheme="minorHAnsi" w:cstheme="minorHAnsi"/>
          <w:sz w:val="28"/>
          <w:szCs w:val="28"/>
          <w14:ligatures w14:val="none"/>
        </w:rPr>
        <w:t>Cleanup</w:t>
      </w:r>
      <w:r w:rsidRPr="008D0463">
        <w:rPr>
          <w:rFonts w:asciiTheme="minorHAnsi" w:hAnsiTheme="minorHAnsi" w:cstheme="minorHAnsi"/>
          <w:sz w:val="28"/>
          <w:szCs w:val="28"/>
          <w14:ligatures w14:val="none"/>
        </w:rPr>
        <w:t xml:space="preserve"> for cold weather crops may be extended upon approval by the garden steward)</w:t>
      </w:r>
    </w:p>
    <w:p w14:paraId="06655555" w14:textId="77777777" w:rsidR="00E443DA" w:rsidRPr="008D0463" w:rsidRDefault="00E443DA" w:rsidP="00E443DA">
      <w:pPr>
        <w:widowControl w:val="0"/>
        <w:rPr>
          <w:rFonts w:asciiTheme="minorHAnsi" w:hAnsiTheme="minorHAnsi" w:cstheme="minorHAnsi"/>
          <w:sz w:val="28"/>
          <w:szCs w:val="28"/>
          <w14:ligatures w14:val="none"/>
        </w:rPr>
      </w:pPr>
      <w:r w:rsidRPr="008D0463">
        <w:rPr>
          <w:rFonts w:asciiTheme="minorHAnsi" w:hAnsiTheme="minorHAnsi" w:cstheme="minorHAnsi"/>
          <w:sz w:val="28"/>
          <w:szCs w:val="28"/>
          <w14:ligatures w14:val="none"/>
        </w:rPr>
        <w:t> </w:t>
      </w:r>
    </w:p>
    <w:p w14:paraId="788758B2" w14:textId="59793D98" w:rsidR="00E443DA" w:rsidRPr="008D0463" w:rsidRDefault="00E443DA" w:rsidP="00E443DA">
      <w:pPr>
        <w:widowControl w:val="0"/>
        <w:rPr>
          <w:rFonts w:asciiTheme="minorHAnsi" w:hAnsiTheme="minorHAnsi" w:cstheme="minorHAnsi"/>
          <w:b/>
          <w:bCs/>
          <w:i/>
          <w:iCs/>
          <w:sz w:val="28"/>
          <w:szCs w:val="28"/>
          <w14:ligatures w14:val="none"/>
        </w:rPr>
      </w:pPr>
      <w:r w:rsidRPr="008D0463">
        <w:rPr>
          <w:rFonts w:asciiTheme="minorHAnsi" w:hAnsiTheme="minorHAnsi" w:cstheme="minorHAnsi"/>
          <w:i/>
          <w:iCs/>
          <w:sz w:val="28"/>
          <w:szCs w:val="28"/>
          <w14:ligatures w14:val="none"/>
        </w:rPr>
        <w:t xml:space="preserve">The Town of Columbia and its agents are not responsible for the theft of plants, vegetables, garden fixtures, apparatus, </w:t>
      </w:r>
      <w:r w:rsidR="00882746" w:rsidRPr="008D0463">
        <w:rPr>
          <w:rFonts w:asciiTheme="minorHAnsi" w:hAnsiTheme="minorHAnsi" w:cstheme="minorHAnsi"/>
          <w:i/>
          <w:iCs/>
          <w:sz w:val="28"/>
          <w:szCs w:val="28"/>
          <w14:ligatures w14:val="none"/>
        </w:rPr>
        <w:t>materials,</w:t>
      </w:r>
      <w:r w:rsidRPr="008D0463">
        <w:rPr>
          <w:rFonts w:asciiTheme="minorHAnsi" w:hAnsiTheme="minorHAnsi" w:cstheme="minorHAnsi"/>
          <w:i/>
          <w:iCs/>
          <w:sz w:val="28"/>
          <w:szCs w:val="28"/>
          <w14:ligatures w14:val="none"/>
        </w:rPr>
        <w:t xml:space="preserve"> and tools left on the premises. </w:t>
      </w:r>
      <w:r w:rsidRPr="008D0463">
        <w:rPr>
          <w:rFonts w:asciiTheme="minorHAnsi" w:hAnsiTheme="minorHAnsi" w:cstheme="minorHAnsi"/>
          <w:b/>
          <w:bCs/>
          <w:i/>
          <w:iCs/>
          <w:sz w:val="28"/>
          <w:szCs w:val="28"/>
          <w14:ligatures w14:val="none"/>
        </w:rPr>
        <w:t>Gardeners will be required to lock entry gates (if they are the last to leave the area) after exiting.</w:t>
      </w:r>
    </w:p>
    <w:p w14:paraId="20CB9417" w14:textId="77777777" w:rsidR="008D0463" w:rsidRPr="008D0463" w:rsidRDefault="008D0463" w:rsidP="00E443DA">
      <w:pPr>
        <w:widowControl w:val="0"/>
        <w:rPr>
          <w:rFonts w:asciiTheme="minorHAnsi" w:hAnsiTheme="minorHAnsi" w:cstheme="minorHAnsi"/>
          <w:b/>
          <w:bCs/>
          <w:i/>
          <w:iCs/>
          <w:sz w:val="28"/>
          <w:szCs w:val="28"/>
          <w14:ligatures w14:val="none"/>
        </w:rPr>
      </w:pPr>
    </w:p>
    <w:p w14:paraId="3AE6EFF0" w14:textId="77777777" w:rsidR="00700476" w:rsidRDefault="00700476" w:rsidP="00E443DA">
      <w:pPr>
        <w:widowControl w:val="0"/>
        <w:rPr>
          <w:rFonts w:asciiTheme="minorHAnsi" w:hAnsiTheme="minorHAnsi" w:cstheme="minorHAnsi"/>
          <w:i/>
          <w:iCs/>
          <w:sz w:val="24"/>
          <w:szCs w:val="24"/>
          <w14:ligatures w14:val="none"/>
        </w:rPr>
      </w:pPr>
    </w:p>
    <w:p w14:paraId="4B495E8F" w14:textId="3D9F2D16" w:rsidR="00700476" w:rsidRDefault="00700476" w:rsidP="00E443DA">
      <w:pPr>
        <w:widowControl w:val="0"/>
        <w:rPr>
          <w:rFonts w:asciiTheme="minorHAnsi" w:hAnsiTheme="minorHAnsi" w:cstheme="minorHAnsi"/>
          <w:i/>
          <w:iCs/>
          <w:sz w:val="24"/>
          <w:szCs w:val="24"/>
          <w14:ligatures w14:val="none"/>
        </w:rPr>
      </w:pPr>
    </w:p>
    <w:p w14:paraId="7435868E" w14:textId="4FFBBCD2" w:rsidR="00700476" w:rsidRDefault="008875F2" w:rsidP="00E443DA">
      <w:pPr>
        <w:widowControl w:val="0"/>
        <w:rPr>
          <w:rFonts w:asciiTheme="minorHAnsi" w:hAnsiTheme="minorHAnsi" w:cstheme="minorHAnsi"/>
          <w:i/>
          <w:iCs/>
          <w:sz w:val="24"/>
          <w:szCs w:val="24"/>
          <w14:ligatures w14:val="none"/>
        </w:rPr>
      </w:pPr>
      <w:r w:rsidRPr="00E27E82">
        <w:rPr>
          <w:rFonts w:asciiTheme="minorHAnsi" w:hAnsiTheme="minorHAnsi" w:cstheme="minorHAnsi"/>
          <w:noProof/>
          <w:color w:val="538135" w:themeColor="accent6" w:themeShade="BF"/>
          <w:sz w:val="28"/>
          <w:szCs w:val="28"/>
          <w14:ligatures w14:val="none"/>
          <w14:cntxtAlts w14:val="0"/>
        </w:rPr>
        <mc:AlternateContent>
          <mc:Choice Requires="wps">
            <w:drawing>
              <wp:anchor distT="0" distB="0" distL="114300" distR="114300" simplePos="0" relativeHeight="251660288" behindDoc="0" locked="0" layoutInCell="1" allowOverlap="1" wp14:anchorId="6F8E26F7" wp14:editId="07D9D7B1">
                <wp:simplePos x="0" y="0"/>
                <wp:positionH relativeFrom="margin">
                  <wp:posOffset>8890</wp:posOffset>
                </wp:positionH>
                <wp:positionV relativeFrom="paragraph">
                  <wp:posOffset>109220</wp:posOffset>
                </wp:positionV>
                <wp:extent cx="142875" cy="180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42875" cy="180975"/>
                        </a:xfrm>
                        <a:prstGeom prst="rect">
                          <a:avLst/>
                        </a:prstGeom>
                        <a:solidFill>
                          <a:schemeClr val="accent6">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79657" id="Rectangle 1" o:spid="_x0000_s1026" style="position:absolute;margin-left:.7pt;margin-top:8.6pt;width:11.25pt;height:1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" fillcolor="#a8d08d [1945]" strokecolor="#a8d08d [1945]" strokeweight="1pt">
                <w10:wrap anchorx="margin"/>
              </v:rect>
            </w:pict>
          </mc:Fallback>
        </mc:AlternateContent>
      </w:r>
    </w:p>
    <w:p w14:paraId="5A885B75" w14:textId="45FBD8C6" w:rsidR="00E27E82" w:rsidRDefault="00E75A6A" w:rsidP="00E27E82">
      <w:pPr>
        <w:widowControl w:val="0"/>
        <w:spacing w:line="225" w:lineRule="exact"/>
        <w:rPr>
          <w:rFonts w:asciiTheme="minorHAnsi" w:hAnsiTheme="minorHAnsi" w:cstheme="minorHAnsi"/>
          <w:color w:val="538135" w:themeColor="accent6" w:themeShade="BF"/>
          <w:sz w:val="28"/>
          <w:szCs w:val="28"/>
          <w14:ligatures w14:val="none"/>
        </w:rPr>
      </w:pPr>
      <w:r w:rsidRPr="00E27E82">
        <w:rPr>
          <w:rFonts w:asciiTheme="minorHAnsi" w:hAnsiTheme="minorHAnsi" w:cstheme="minorHAnsi"/>
          <w:color w:val="538135" w:themeColor="accent6" w:themeShade="BF"/>
          <w:sz w:val="28"/>
          <w:szCs w:val="28"/>
          <w14:ligatures w14:val="none"/>
        </w:rPr>
        <w:t xml:space="preserve">     </w:t>
      </w:r>
      <w:r w:rsidR="00700476" w:rsidRPr="00E27E82">
        <w:rPr>
          <w:rFonts w:asciiTheme="minorHAnsi" w:hAnsiTheme="minorHAnsi" w:cstheme="minorHAnsi"/>
          <w:color w:val="538135" w:themeColor="accent6" w:themeShade="BF"/>
          <w:sz w:val="28"/>
          <w:szCs w:val="28"/>
          <w14:ligatures w14:val="none"/>
        </w:rPr>
        <w:t>I have received and read the Community Garden General Rules and hereby</w:t>
      </w:r>
    </w:p>
    <w:p w14:paraId="2112BEEC" w14:textId="446A884D" w:rsidR="00E27E82" w:rsidRDefault="00700476" w:rsidP="00E27E82">
      <w:pPr>
        <w:widowControl w:val="0"/>
        <w:spacing w:line="225" w:lineRule="exact"/>
        <w:rPr>
          <w:rFonts w:asciiTheme="minorHAnsi" w:hAnsiTheme="minorHAnsi" w:cstheme="minorHAnsi"/>
          <w:color w:val="538135" w:themeColor="accent6" w:themeShade="BF"/>
          <w:sz w:val="28"/>
          <w:szCs w:val="28"/>
          <w14:ligatures w14:val="none"/>
        </w:rPr>
      </w:pPr>
      <w:r w:rsidRPr="00E27E82">
        <w:rPr>
          <w:rFonts w:asciiTheme="minorHAnsi" w:hAnsiTheme="minorHAnsi" w:cstheme="minorHAnsi"/>
          <w:color w:val="538135" w:themeColor="accent6" w:themeShade="BF"/>
          <w:sz w:val="28"/>
          <w:szCs w:val="28"/>
          <w14:ligatures w14:val="none"/>
        </w:rPr>
        <w:t>agree to the rules and regulations for the</w:t>
      </w:r>
      <w:r w:rsidR="00E75A6A" w:rsidRPr="00E27E82">
        <w:rPr>
          <w:rFonts w:asciiTheme="minorHAnsi" w:hAnsiTheme="minorHAnsi" w:cstheme="minorHAnsi"/>
          <w:color w:val="538135" w:themeColor="accent6" w:themeShade="BF"/>
          <w:sz w:val="28"/>
          <w:szCs w:val="28"/>
          <w14:ligatures w14:val="none"/>
        </w:rPr>
        <w:t xml:space="preserve"> Community Garden at Szegda Farm.</w:t>
      </w:r>
      <w:r w:rsidR="00E27E82" w:rsidRPr="00E27E82">
        <w:rPr>
          <w:rFonts w:asciiTheme="minorHAnsi" w:hAnsiTheme="minorHAnsi" w:cstheme="minorHAnsi"/>
          <w:color w:val="538135" w:themeColor="accent6" w:themeShade="BF"/>
          <w:sz w:val="28"/>
          <w:szCs w:val="28"/>
          <w14:ligatures w14:val="none"/>
        </w:rPr>
        <w:t xml:space="preserve"> I </w:t>
      </w:r>
    </w:p>
    <w:p w14:paraId="3010CD24" w14:textId="77777777" w:rsidR="00E27E82" w:rsidRDefault="00E27E82" w:rsidP="00E27E82">
      <w:pPr>
        <w:widowControl w:val="0"/>
        <w:spacing w:line="225" w:lineRule="exact"/>
        <w:rPr>
          <w:rFonts w:asciiTheme="minorHAnsi" w:hAnsiTheme="minorHAnsi" w:cstheme="minorHAnsi"/>
          <w:color w:val="538135" w:themeColor="accent6" w:themeShade="BF"/>
          <w:sz w:val="28"/>
          <w:szCs w:val="28"/>
          <w14:ligatures w14:val="none"/>
        </w:rPr>
      </w:pPr>
      <w:r w:rsidRPr="00E27E82">
        <w:rPr>
          <w:rFonts w:asciiTheme="minorHAnsi" w:hAnsiTheme="minorHAnsi" w:cstheme="minorHAnsi"/>
          <w:color w:val="538135" w:themeColor="accent6" w:themeShade="BF"/>
          <w:sz w:val="28"/>
          <w:szCs w:val="28"/>
          <w14:ligatures w14:val="none"/>
        </w:rPr>
        <w:t xml:space="preserve">understand if my plot(s) has not been maintained for a three-week period and </w:t>
      </w:r>
    </w:p>
    <w:p w14:paraId="18369391" w14:textId="4A2D3C2E" w:rsidR="00E75A6A" w:rsidRPr="008875F2" w:rsidRDefault="00E27E82" w:rsidP="008875F2">
      <w:pPr>
        <w:widowControl w:val="0"/>
        <w:spacing w:line="225" w:lineRule="exact"/>
        <w:rPr>
          <w:rFonts w:asciiTheme="minorHAnsi" w:hAnsiTheme="minorHAnsi" w:cstheme="minorHAnsi"/>
          <w:color w:val="538135" w:themeColor="accent6" w:themeShade="BF"/>
          <w:sz w:val="28"/>
          <w:szCs w:val="28"/>
          <w14:ligatures w14:val="none"/>
        </w:rPr>
      </w:pPr>
      <w:r w:rsidRPr="00E27E82">
        <w:rPr>
          <w:rFonts w:asciiTheme="minorHAnsi" w:hAnsiTheme="minorHAnsi" w:cstheme="minorHAnsi"/>
          <w:color w:val="538135" w:themeColor="accent6" w:themeShade="BF"/>
          <w:sz w:val="28"/>
          <w:szCs w:val="28"/>
          <w14:ligatures w14:val="none"/>
        </w:rPr>
        <w:t>there has been no communication with the garden coordinator or the Rec. Dept, I may forfeit gardening privileges.</w:t>
      </w:r>
      <w:r w:rsidR="008875F2">
        <w:rPr>
          <w:rFonts w:asciiTheme="minorHAnsi" w:hAnsiTheme="minorHAnsi" w:cstheme="minorHAnsi"/>
          <w:color w:val="538135" w:themeColor="accent6" w:themeShade="BF"/>
          <w:sz w:val="28"/>
          <w:szCs w:val="28"/>
          <w14:ligatures w14:val="none"/>
        </w:rPr>
        <w:t xml:space="preserve"> </w:t>
      </w:r>
      <w:r w:rsidR="00F7266F">
        <w:rPr>
          <w:rFonts w:ascii="Arial" w:hAnsi="Arial" w:cs="Arial"/>
          <w:i/>
          <w:iCs/>
          <w:sz w:val="22"/>
          <w:szCs w:val="22"/>
          <w14:ligatures w14:val="none"/>
        </w:rPr>
        <w:t>(</w:t>
      </w:r>
      <w:r w:rsidR="00E75A6A" w:rsidRPr="00F7266F">
        <w:rPr>
          <w:rFonts w:ascii="Arial" w:hAnsi="Arial" w:cs="Arial"/>
          <w:i/>
          <w:iCs/>
          <w:sz w:val="22"/>
          <w:szCs w:val="22"/>
          <w14:ligatures w14:val="none"/>
        </w:rPr>
        <w:t xml:space="preserve">Please check box </w:t>
      </w:r>
      <w:r w:rsidR="00F7266F" w:rsidRPr="00F7266F">
        <w:rPr>
          <w:rFonts w:ascii="Arial" w:hAnsi="Arial" w:cs="Arial"/>
          <w:i/>
          <w:iCs/>
          <w:sz w:val="22"/>
          <w:szCs w:val="22"/>
          <w14:ligatures w14:val="none"/>
        </w:rPr>
        <w:t>confirming you have received, read, and will abide by the rules of the community garden.</w:t>
      </w:r>
      <w:r w:rsidR="00F7266F">
        <w:rPr>
          <w:rFonts w:ascii="Arial" w:hAnsi="Arial" w:cs="Arial"/>
          <w:i/>
          <w:iCs/>
          <w:sz w:val="22"/>
          <w:szCs w:val="22"/>
          <w14:ligatures w14:val="none"/>
        </w:rPr>
        <w:t>)</w:t>
      </w:r>
    </w:p>
    <w:p w14:paraId="580CE8DF" w14:textId="024E928D" w:rsidR="00E75A6A" w:rsidRDefault="00E75A6A" w:rsidP="00E443DA">
      <w:pPr>
        <w:widowControl w:val="0"/>
        <w:rPr>
          <w:rFonts w:asciiTheme="minorHAnsi" w:hAnsiTheme="minorHAnsi" w:cstheme="minorHAnsi"/>
          <w:sz w:val="24"/>
          <w:szCs w:val="24"/>
          <w14:ligatures w14:val="none"/>
        </w:rPr>
      </w:pPr>
    </w:p>
    <w:p w14:paraId="1B58CF0A" w14:textId="77777777" w:rsidR="00E75A6A" w:rsidRDefault="00E75A6A" w:rsidP="00E443DA">
      <w:pPr>
        <w:widowControl w:val="0"/>
        <w:rPr>
          <w:rFonts w:asciiTheme="minorHAnsi" w:hAnsiTheme="minorHAnsi" w:cstheme="minorHAnsi"/>
          <w:sz w:val="24"/>
          <w:szCs w:val="24"/>
          <w14:ligatures w14:val="none"/>
        </w:rPr>
      </w:pPr>
    </w:p>
    <w:p w14:paraId="57FC9405" w14:textId="77777777" w:rsidR="00E75A6A" w:rsidRDefault="00E75A6A" w:rsidP="00E443DA">
      <w:pPr>
        <w:widowControl w:val="0"/>
        <w:rPr>
          <w:rFonts w:asciiTheme="minorHAnsi" w:hAnsiTheme="minorHAnsi" w:cstheme="minorHAnsi"/>
          <w:sz w:val="24"/>
          <w:szCs w:val="24"/>
          <w14:ligatures w14:val="none"/>
        </w:rPr>
      </w:pPr>
    </w:p>
    <w:p w14:paraId="08933DAE" w14:textId="77777777" w:rsidR="00E75A6A" w:rsidRPr="00E75A6A" w:rsidRDefault="00E75A6A" w:rsidP="00E443DA">
      <w:pPr>
        <w:widowControl w:val="0"/>
        <w:rPr>
          <w:rFonts w:asciiTheme="minorHAnsi" w:hAnsiTheme="minorHAnsi" w:cstheme="minorHAnsi"/>
          <w:b/>
          <w:bCs/>
          <w:sz w:val="24"/>
          <w:szCs w:val="24"/>
          <w14:ligatures w14:val="none"/>
        </w:rPr>
      </w:pPr>
      <w:r w:rsidRPr="00E75A6A">
        <w:rPr>
          <w:rFonts w:asciiTheme="minorHAnsi" w:hAnsiTheme="minorHAnsi" w:cstheme="minorHAnsi"/>
          <w:b/>
          <w:bCs/>
          <w:sz w:val="24"/>
          <w:szCs w:val="24"/>
          <w14:ligatures w14:val="none"/>
        </w:rPr>
        <w:t>___________________________________</w:t>
      </w:r>
      <w:r w:rsidRPr="00E75A6A">
        <w:rPr>
          <w:rFonts w:asciiTheme="minorHAnsi" w:hAnsiTheme="minorHAnsi" w:cstheme="minorHAnsi"/>
          <w:b/>
          <w:bCs/>
          <w:sz w:val="24"/>
          <w:szCs w:val="24"/>
          <w14:ligatures w14:val="none"/>
        </w:rPr>
        <w:tab/>
      </w:r>
      <w:r w:rsidRPr="00E75A6A">
        <w:rPr>
          <w:rFonts w:asciiTheme="minorHAnsi" w:hAnsiTheme="minorHAnsi" w:cstheme="minorHAnsi"/>
          <w:b/>
          <w:bCs/>
          <w:sz w:val="24"/>
          <w:szCs w:val="24"/>
          <w14:ligatures w14:val="none"/>
        </w:rPr>
        <w:tab/>
      </w:r>
      <w:r w:rsidRPr="00E75A6A">
        <w:rPr>
          <w:rFonts w:asciiTheme="minorHAnsi" w:hAnsiTheme="minorHAnsi" w:cstheme="minorHAnsi"/>
          <w:b/>
          <w:bCs/>
          <w:sz w:val="24"/>
          <w:szCs w:val="24"/>
          <w14:ligatures w14:val="none"/>
        </w:rPr>
        <w:tab/>
        <w:t>_____________________________</w:t>
      </w:r>
    </w:p>
    <w:p w14:paraId="014E57F8" w14:textId="2F33D44C" w:rsidR="00E75A6A" w:rsidRPr="00E75A6A" w:rsidRDefault="00E75A6A" w:rsidP="00E75A6A">
      <w:pPr>
        <w:widowControl w:val="0"/>
        <w:rPr>
          <w:rFonts w:asciiTheme="minorHAnsi" w:hAnsiTheme="minorHAnsi" w:cstheme="minorHAnsi"/>
          <w:b/>
          <w:bCs/>
          <w:sz w:val="28"/>
          <w:szCs w:val="28"/>
          <w14:ligatures w14:val="none"/>
        </w:rPr>
      </w:pPr>
      <w:r w:rsidRPr="00E75A6A">
        <w:rPr>
          <w:rFonts w:asciiTheme="minorHAnsi" w:hAnsiTheme="minorHAnsi" w:cstheme="minorHAnsi"/>
          <w:b/>
          <w:bCs/>
          <w:sz w:val="28"/>
          <w:szCs w:val="28"/>
          <w14:ligatures w14:val="none"/>
        </w:rPr>
        <w:t>Signature of Participant</w:t>
      </w:r>
      <w:r w:rsidRPr="00E75A6A">
        <w:rPr>
          <w:rFonts w:asciiTheme="minorHAnsi" w:hAnsiTheme="minorHAnsi" w:cstheme="minorHAnsi"/>
          <w:b/>
          <w:bCs/>
          <w:sz w:val="28"/>
          <w:szCs w:val="28"/>
          <w14:ligatures w14:val="none"/>
        </w:rPr>
        <w:tab/>
      </w:r>
      <w:r w:rsidRPr="00E75A6A">
        <w:rPr>
          <w:rFonts w:asciiTheme="minorHAnsi" w:hAnsiTheme="minorHAnsi" w:cstheme="minorHAnsi"/>
          <w:b/>
          <w:bCs/>
          <w:sz w:val="28"/>
          <w:szCs w:val="28"/>
          <w14:ligatures w14:val="none"/>
        </w:rPr>
        <w:tab/>
      </w:r>
      <w:r w:rsidRPr="00E75A6A">
        <w:rPr>
          <w:rFonts w:asciiTheme="minorHAnsi" w:hAnsiTheme="minorHAnsi" w:cstheme="minorHAnsi"/>
          <w:b/>
          <w:bCs/>
          <w:sz w:val="28"/>
          <w:szCs w:val="28"/>
          <w14:ligatures w14:val="none"/>
        </w:rPr>
        <w:tab/>
      </w:r>
      <w:r w:rsidRPr="00E75A6A">
        <w:rPr>
          <w:rFonts w:asciiTheme="minorHAnsi" w:hAnsiTheme="minorHAnsi" w:cstheme="minorHAnsi"/>
          <w:b/>
          <w:bCs/>
          <w:sz w:val="28"/>
          <w:szCs w:val="28"/>
          <w14:ligatures w14:val="none"/>
        </w:rPr>
        <w:tab/>
      </w:r>
      <w:r w:rsidRPr="00E75A6A">
        <w:rPr>
          <w:rFonts w:asciiTheme="minorHAnsi" w:hAnsiTheme="minorHAnsi" w:cstheme="minorHAnsi"/>
          <w:b/>
          <w:bCs/>
          <w:sz w:val="28"/>
          <w:szCs w:val="28"/>
          <w14:ligatures w14:val="none"/>
        </w:rPr>
        <w:tab/>
        <w:t>Date</w:t>
      </w:r>
    </w:p>
    <w:p w14:paraId="7264432B" w14:textId="0B71C77A" w:rsidR="00E75A6A" w:rsidRPr="00E75A6A" w:rsidRDefault="00E75A6A" w:rsidP="00E75A6A">
      <w:pPr>
        <w:widowControl w:val="0"/>
        <w:rPr>
          <w:rFonts w:asciiTheme="minorHAnsi" w:hAnsiTheme="minorHAnsi" w:cstheme="minorHAnsi"/>
          <w:b/>
          <w:bCs/>
          <w:sz w:val="28"/>
          <w:szCs w:val="28"/>
          <w14:ligatures w14:val="none"/>
        </w:rPr>
      </w:pPr>
    </w:p>
    <w:p w14:paraId="26FE5ABB" w14:textId="142D3538" w:rsidR="00E75A6A" w:rsidRPr="00E75A6A" w:rsidRDefault="00E75A6A" w:rsidP="00E75A6A">
      <w:pPr>
        <w:widowControl w:val="0"/>
        <w:rPr>
          <w:rFonts w:asciiTheme="minorHAnsi" w:hAnsiTheme="minorHAnsi" w:cstheme="minorHAnsi"/>
          <w:b/>
          <w:bCs/>
          <w:sz w:val="28"/>
          <w:szCs w:val="28"/>
          <w14:ligatures w14:val="none"/>
        </w:rPr>
      </w:pPr>
      <w:r w:rsidRPr="00E75A6A">
        <w:rPr>
          <w:rFonts w:asciiTheme="minorHAnsi" w:hAnsiTheme="minorHAnsi" w:cstheme="minorHAnsi"/>
          <w:b/>
          <w:bCs/>
          <w:sz w:val="28"/>
          <w:szCs w:val="28"/>
          <w14:ligatures w14:val="none"/>
        </w:rPr>
        <w:t>___________________________________</w:t>
      </w:r>
    </w:p>
    <w:p w14:paraId="7B62950E" w14:textId="77BCCC63" w:rsidR="00E443DA" w:rsidRPr="00E75A6A" w:rsidRDefault="00E75A6A" w:rsidP="00E443DA">
      <w:pPr>
        <w:widowControl w:val="0"/>
        <w:rPr>
          <w:rFonts w:asciiTheme="minorHAnsi" w:hAnsiTheme="minorHAnsi" w:cstheme="minorHAnsi"/>
          <w:b/>
          <w:bCs/>
          <w:i/>
          <w:iCs/>
          <w:sz w:val="28"/>
          <w:szCs w:val="28"/>
          <w14:ligatures w14:val="none"/>
        </w:rPr>
      </w:pPr>
      <w:r w:rsidRPr="00E75A6A">
        <w:rPr>
          <w:rFonts w:asciiTheme="minorHAnsi" w:hAnsiTheme="minorHAnsi" w:cstheme="minorHAnsi"/>
          <w:b/>
          <w:bCs/>
          <w:sz w:val="28"/>
          <w:szCs w:val="28"/>
          <w14:ligatures w14:val="none"/>
        </w:rPr>
        <w:t>Printed Name</w:t>
      </w:r>
      <w:r w:rsidR="00E443DA" w:rsidRPr="00E75A6A">
        <w:rPr>
          <w:rFonts w:asciiTheme="minorHAnsi" w:hAnsiTheme="minorHAnsi" w:cstheme="minorHAnsi"/>
          <w:b/>
          <w:bCs/>
          <w:i/>
          <w:iCs/>
          <w:sz w:val="28"/>
          <w:szCs w:val="28"/>
          <w14:ligatures w14:val="none"/>
        </w:rPr>
        <w:t xml:space="preserve"> </w:t>
      </w:r>
    </w:p>
    <w:p w14:paraId="7D638B83" w14:textId="77777777" w:rsidR="003C25C3" w:rsidRDefault="003C25C3"/>
    <w:sectPr w:rsidR="003C25C3" w:rsidSect="008D046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DA"/>
    <w:rsid w:val="002B3EFD"/>
    <w:rsid w:val="00301B39"/>
    <w:rsid w:val="003A6834"/>
    <w:rsid w:val="003C25C3"/>
    <w:rsid w:val="00700476"/>
    <w:rsid w:val="00882746"/>
    <w:rsid w:val="008875F2"/>
    <w:rsid w:val="008D0463"/>
    <w:rsid w:val="00E27E82"/>
    <w:rsid w:val="00E443DA"/>
    <w:rsid w:val="00E70394"/>
    <w:rsid w:val="00E75A6A"/>
    <w:rsid w:val="00F7266F"/>
    <w:rsid w:val="00FA4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CDD5C"/>
  <w15:chartTrackingRefBased/>
  <w15:docId w15:val="{D1AC7A74-58DB-4669-A149-54FFF69AD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3DA"/>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 Director</dc:creator>
  <cp:keywords/>
  <dc:description/>
  <cp:lastModifiedBy>Recreation</cp:lastModifiedBy>
  <cp:revision>2</cp:revision>
  <cp:lastPrinted>2023-02-02T15:14:00Z</cp:lastPrinted>
  <dcterms:created xsi:type="dcterms:W3CDTF">2024-02-08T19:24:00Z</dcterms:created>
  <dcterms:modified xsi:type="dcterms:W3CDTF">2024-02-08T19:24:00Z</dcterms:modified>
</cp:coreProperties>
</file>